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3A" w:rsidRDefault="007172E7">
      <w:r w:rsidRPr="0080295E">
        <w:rPr>
          <w:b/>
          <w:lang w:val="tr-TR"/>
        </w:rPr>
        <w:t>Table 1.</w:t>
      </w:r>
      <w:r>
        <w:rPr>
          <w:lang w:val="tr-TR"/>
        </w:rPr>
        <w:t xml:space="preserve"> T</w:t>
      </w:r>
      <w:r w:rsidRPr="007172E7">
        <w:rPr>
          <w:lang w:val="tr-TR"/>
        </w:rPr>
        <w:t>he definition of the hematologic, cytogenetic</w:t>
      </w:r>
      <w:r>
        <w:rPr>
          <w:lang w:val="tr-TR"/>
        </w:rPr>
        <w:t xml:space="preserve"> </w:t>
      </w:r>
      <w:r w:rsidRPr="007172E7">
        <w:rPr>
          <w:lang w:val="tr-TR"/>
        </w:rPr>
        <w:t>and molecular responses</w:t>
      </w:r>
      <w:r>
        <w:rPr>
          <w:lang w:val="tr-TR"/>
        </w:rPr>
        <w:t xml:space="preserve"> </w:t>
      </w:r>
      <w:r w:rsidR="0080295E">
        <w:rPr>
          <w:lang w:val="tr-TR"/>
        </w:rPr>
        <w:t>in chronic myeloid leukemia (CML)</w:t>
      </w:r>
    </w:p>
    <w:sectPr w:rsidR="0078003A" w:rsidSect="0078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grammar="clean"/>
  <w:defaultTabStop w:val="708"/>
  <w:hyphenationZone w:val="425"/>
  <w:characterSpacingControl w:val="doNotCompress"/>
  <w:compat/>
  <w:rsids>
    <w:rsidRoot w:val="007172E7"/>
    <w:rsid w:val="0014164E"/>
    <w:rsid w:val="007172E7"/>
    <w:rsid w:val="0078003A"/>
    <w:rsid w:val="0080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3A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haznedaroglu</dc:creator>
  <cp:keywords/>
  <dc:description/>
  <cp:lastModifiedBy>haznedaroglu</cp:lastModifiedBy>
  <cp:revision>3</cp:revision>
  <dcterms:created xsi:type="dcterms:W3CDTF">2013-11-03T09:17:00Z</dcterms:created>
  <dcterms:modified xsi:type="dcterms:W3CDTF">2013-11-03T09:18:00Z</dcterms:modified>
</cp:coreProperties>
</file>