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1" w:rsidRDefault="00143932" w:rsidP="00C45171">
      <w:pPr>
        <w:rPr>
          <w:lang w:val="en-US"/>
        </w:rPr>
      </w:pPr>
      <w:r>
        <w:rPr>
          <w:lang w:val="en-US"/>
        </w:rPr>
        <w:t xml:space="preserve">Table </w:t>
      </w:r>
      <w:r w:rsidR="00126DED">
        <w:rPr>
          <w:lang w:val="en-US"/>
        </w:rPr>
        <w:t>2</w:t>
      </w:r>
      <w:r w:rsidR="00C45171">
        <w:rPr>
          <w:lang w:val="en-US"/>
        </w:rPr>
        <w:t>: E</w:t>
      </w:r>
      <w:r w:rsidR="00C45171" w:rsidRPr="00B54109">
        <w:rPr>
          <w:lang w:val="en-US"/>
        </w:rPr>
        <w:t xml:space="preserve">pidemiological, clinic and </w:t>
      </w:r>
      <w:r w:rsidR="008A51BA" w:rsidRPr="00B54109">
        <w:rPr>
          <w:lang w:val="en-US"/>
        </w:rPr>
        <w:t>biologic</w:t>
      </w:r>
      <w:r w:rsidR="008A51BA">
        <w:rPr>
          <w:lang w:val="en-US"/>
        </w:rPr>
        <w:t xml:space="preserve">al </w:t>
      </w:r>
      <w:r w:rsidR="008A51BA" w:rsidRPr="00B54109">
        <w:rPr>
          <w:lang w:val="en-US"/>
        </w:rPr>
        <w:t>characteristics</w:t>
      </w:r>
      <w:r w:rsidR="00837386">
        <w:rPr>
          <w:lang w:val="en-US"/>
        </w:rPr>
        <w:t xml:space="preserve"> of each </w:t>
      </w:r>
      <w:proofErr w:type="gramStart"/>
      <w:r w:rsidR="00837386">
        <w:rPr>
          <w:lang w:val="en-US"/>
        </w:rPr>
        <w:t>patients</w:t>
      </w:r>
      <w:proofErr w:type="gramEnd"/>
      <w:r w:rsidR="00837386">
        <w:rPr>
          <w:lang w:val="en-US"/>
        </w:rPr>
        <w:t xml:space="preserve">. </w:t>
      </w:r>
      <w:proofErr w:type="spellStart"/>
      <w:r w:rsidR="00837386" w:rsidRPr="00143932">
        <w:rPr>
          <w:lang w:val="en-US"/>
        </w:rPr>
        <w:t>Immunophenotypic</w:t>
      </w:r>
      <w:proofErr w:type="spellEnd"/>
      <w:r w:rsidR="00837386" w:rsidRPr="00143932">
        <w:rPr>
          <w:lang w:val="en-US"/>
        </w:rPr>
        <w:t xml:space="preserve"> profile</w:t>
      </w:r>
    </w:p>
    <w:p w:rsidR="00C45171" w:rsidRDefault="00C45171" w:rsidP="00C45171">
      <w:pPr>
        <w:rPr>
          <w:lang w:val="en-US"/>
        </w:rPr>
      </w:pPr>
    </w:p>
    <w:tbl>
      <w:tblPr>
        <w:tblStyle w:val="Grilledutableau"/>
        <w:tblW w:w="1446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8"/>
        <w:gridCol w:w="623"/>
        <w:gridCol w:w="804"/>
        <w:gridCol w:w="1170"/>
        <w:gridCol w:w="858"/>
        <w:gridCol w:w="850"/>
        <w:gridCol w:w="992"/>
        <w:gridCol w:w="709"/>
        <w:gridCol w:w="5132"/>
        <w:gridCol w:w="2835"/>
      </w:tblGrid>
      <w:tr w:rsidR="00C45171" w:rsidTr="00143932">
        <w:tc>
          <w:tcPr>
            <w:tcW w:w="488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N°</w:t>
            </w:r>
          </w:p>
        </w:tc>
        <w:tc>
          <w:tcPr>
            <w:tcW w:w="623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Age (y)</w:t>
            </w:r>
          </w:p>
        </w:tc>
        <w:tc>
          <w:tcPr>
            <w:tcW w:w="804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Sex (M/F)</w:t>
            </w:r>
          </w:p>
        </w:tc>
        <w:tc>
          <w:tcPr>
            <w:tcW w:w="1170" w:type="dxa"/>
          </w:tcPr>
          <w:p w:rsidR="00C45171" w:rsidRPr="00143932" w:rsidRDefault="00C45171" w:rsidP="00C36575">
            <w:pPr>
              <w:rPr>
                <w:lang w:val="en-US"/>
              </w:rPr>
            </w:pPr>
            <w:proofErr w:type="spellStart"/>
            <w:r w:rsidRPr="00143932">
              <w:rPr>
                <w:lang w:val="en-US"/>
              </w:rPr>
              <w:t>Tumoral</w:t>
            </w:r>
            <w:proofErr w:type="spellEnd"/>
            <w:r w:rsidRPr="00143932">
              <w:rPr>
                <w:lang w:val="en-US"/>
              </w:rPr>
              <w:t xml:space="preserve"> </w:t>
            </w:r>
          </w:p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syndrome</w:t>
            </w:r>
          </w:p>
        </w:tc>
        <w:tc>
          <w:tcPr>
            <w:tcW w:w="858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WBC</w:t>
            </w:r>
          </w:p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(G/l)</w:t>
            </w:r>
          </w:p>
        </w:tc>
        <w:tc>
          <w:tcPr>
            <w:tcW w:w="850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Blasts</w:t>
            </w:r>
          </w:p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 xml:space="preserve">  %</w:t>
            </w:r>
          </w:p>
        </w:tc>
        <w:tc>
          <w:tcPr>
            <w:tcW w:w="992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 xml:space="preserve"> FAB</w:t>
            </w:r>
          </w:p>
        </w:tc>
        <w:tc>
          <w:tcPr>
            <w:tcW w:w="709" w:type="dxa"/>
          </w:tcPr>
          <w:p w:rsidR="00C45171" w:rsidRPr="00143932" w:rsidRDefault="00C45171" w:rsidP="00C36575">
            <w:pPr>
              <w:rPr>
                <w:lang w:val="en-US"/>
              </w:rPr>
            </w:pPr>
            <w:proofErr w:type="spellStart"/>
            <w:r w:rsidRPr="00143932">
              <w:rPr>
                <w:lang w:val="en-US"/>
              </w:rPr>
              <w:t>MPo</w:t>
            </w:r>
            <w:proofErr w:type="spellEnd"/>
            <w:r w:rsidRPr="00143932">
              <w:rPr>
                <w:lang w:val="en-US"/>
              </w:rPr>
              <w:t xml:space="preserve"> </w:t>
            </w:r>
          </w:p>
        </w:tc>
        <w:tc>
          <w:tcPr>
            <w:tcW w:w="5132" w:type="dxa"/>
          </w:tcPr>
          <w:p w:rsidR="00C45171" w:rsidRPr="00143932" w:rsidRDefault="00C45171" w:rsidP="00C36575">
            <w:pPr>
              <w:rPr>
                <w:lang w:val="en-US"/>
              </w:rPr>
            </w:pPr>
            <w:proofErr w:type="spellStart"/>
            <w:r w:rsidRPr="00143932">
              <w:rPr>
                <w:lang w:val="en-US"/>
              </w:rPr>
              <w:t>Immunophenotypic</w:t>
            </w:r>
            <w:proofErr w:type="spellEnd"/>
            <w:r w:rsidRPr="00143932">
              <w:rPr>
                <w:lang w:val="en-US"/>
              </w:rPr>
              <w:t xml:space="preserve"> profile</w:t>
            </w:r>
          </w:p>
        </w:tc>
        <w:tc>
          <w:tcPr>
            <w:tcW w:w="2835" w:type="dxa"/>
          </w:tcPr>
          <w:p w:rsidR="00C45171" w:rsidRPr="00143932" w:rsidRDefault="00C45171" w:rsidP="00C36575">
            <w:pPr>
              <w:rPr>
                <w:lang w:val="en-US"/>
              </w:rPr>
            </w:pPr>
            <w:r w:rsidRPr="00143932">
              <w:rPr>
                <w:lang w:val="en-US"/>
              </w:rPr>
              <w:t>EGIL</w:t>
            </w:r>
          </w:p>
        </w:tc>
      </w:tr>
      <w:tr w:rsidR="00C4517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4816FC">
              <w:rPr>
                <w:vertAlign w:val="superscript"/>
              </w:rPr>
              <w:t>+</w:t>
            </w:r>
            <w:r>
              <w:t>/</w:t>
            </w:r>
            <w:r w:rsidRPr="000E462F">
              <w:rPr>
                <w:b/>
              </w:rPr>
              <w:t>CD34</w:t>
            </w:r>
            <w:r w:rsidRPr="000E462F">
              <w:rPr>
                <w:b/>
                <w:vertAlign w:val="superscript"/>
              </w:rPr>
              <w:t>+</w:t>
            </w:r>
            <w:r w:rsidRPr="000E462F">
              <w:rPr>
                <w:b/>
              </w:rPr>
              <w:t>/</w:t>
            </w:r>
            <w:r>
              <w:t>CD22</w:t>
            </w:r>
            <w:r w:rsidRPr="004816FC">
              <w:rPr>
                <w:vertAlign w:val="superscript"/>
              </w:rPr>
              <w:t>+</w:t>
            </w:r>
            <w:r>
              <w:t>/CD20</w:t>
            </w:r>
            <w:r w:rsidRPr="004816FC">
              <w:rPr>
                <w:vertAlign w:val="superscript"/>
              </w:rPr>
              <w:t>+</w:t>
            </w:r>
            <w:r>
              <w:t>/CD19</w:t>
            </w:r>
            <w:r w:rsidRPr="004816FC">
              <w:rPr>
                <w:vertAlign w:val="superscript"/>
              </w:rPr>
              <w:t>+</w:t>
            </w:r>
            <w:r>
              <w:t>/</w:t>
            </w:r>
            <w:r w:rsidRPr="000E462F">
              <w:rPr>
                <w:b/>
              </w:rPr>
              <w:t>CD38</w:t>
            </w:r>
            <w:r w:rsidRPr="000E462F">
              <w:rPr>
                <w:b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C45171" w:rsidRPr="00070937" w:rsidRDefault="00C45171" w:rsidP="00C36575">
            <w:r>
              <w:t>ALL B IV</w:t>
            </w:r>
          </w:p>
        </w:tc>
      </w:tr>
      <w:tr w:rsidR="00C45171" w:rsidRPr="003613D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27. 1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4816FC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CD3</w:t>
            </w:r>
            <w:r w:rsidRPr="004816FC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/CD4</w:t>
            </w:r>
            <w:r w:rsidRPr="004816FC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</w:t>
            </w:r>
            <w:r w:rsidRPr="000E462F">
              <w:rPr>
                <w:b/>
                <w:lang w:val="en-US"/>
              </w:rPr>
              <w:t>CD34</w:t>
            </w:r>
            <w:r w:rsidRPr="000E462F">
              <w:rPr>
                <w:b/>
                <w:vertAlign w:val="superscript"/>
                <w:lang w:val="en-US"/>
              </w:rPr>
              <w:t>+</w:t>
            </w:r>
            <w:r w:rsidRPr="000E462F">
              <w:rPr>
                <w:b/>
                <w:lang w:val="en-US"/>
              </w:rPr>
              <w:t>/</w:t>
            </w:r>
            <w:r>
              <w:rPr>
                <w:lang w:val="en-US"/>
              </w:rPr>
              <w:t>CD22</w:t>
            </w:r>
            <w:r w:rsidRPr="004816FC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/CD20</w:t>
            </w:r>
            <w:r w:rsidRPr="004816FC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/CD19</w:t>
            </w:r>
            <w:r w:rsidRPr="000E462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</w:t>
            </w:r>
            <w:r w:rsidRPr="000E462F">
              <w:rPr>
                <w:b/>
                <w:lang w:val="en-US"/>
              </w:rPr>
              <w:t>CD38</w:t>
            </w:r>
            <w:r w:rsidRPr="000E462F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Biphenotypic</w:t>
            </w:r>
            <w:proofErr w:type="spellEnd"/>
            <w:r>
              <w:rPr>
                <w:lang w:val="en-US"/>
              </w:rPr>
              <w:t xml:space="preserve"> L (B/T)</w:t>
            </w:r>
          </w:p>
        </w:tc>
      </w:tr>
      <w:tr w:rsidR="00C45171" w:rsidRPr="003613D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CD22</w:t>
            </w:r>
            <w:r w:rsidRPr="000E462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/CD20</w:t>
            </w:r>
            <w:r w:rsidRPr="000E462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/CD19</w:t>
            </w:r>
            <w:r w:rsidRPr="000E462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/CD34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/CD38</w:t>
            </w:r>
            <w:r>
              <w:rPr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24.7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HLA-DR</w:t>
            </w:r>
            <w:r w:rsidRPr="000E462F"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/</w:t>
            </w:r>
            <w:r w:rsidRPr="000E462F">
              <w:rPr>
                <w:b/>
                <w:lang w:val="en-US"/>
              </w:rPr>
              <w:t>CD34</w:t>
            </w:r>
            <w:r w:rsidRPr="000E462F">
              <w:rPr>
                <w:b/>
                <w:vertAlign w:val="superscript"/>
                <w:lang w:val="en-US"/>
              </w:rPr>
              <w:t>+</w:t>
            </w:r>
            <w:r w:rsidRPr="000E462F">
              <w:rPr>
                <w:b/>
                <w:lang w:val="en-US"/>
              </w:rPr>
              <w:t>/</w:t>
            </w:r>
            <w:r>
              <w:rPr>
                <w:lang w:val="en-US"/>
              </w:rPr>
              <w:t>CD38</w:t>
            </w:r>
            <w:r w:rsidRPr="000E462F">
              <w:rPr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AML 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CD22</w:t>
            </w:r>
            <w:r w:rsidRPr="000E462F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/CD20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>
              <w:rPr>
                <w:lang w:val="en-US"/>
              </w:rPr>
              <w:t>CD34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>/CD38</w:t>
            </w:r>
            <w:r w:rsidRPr="000E462F">
              <w:rPr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6*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4 .8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CD4</w:t>
            </w:r>
            <w:r w:rsidRPr="004B244D">
              <w:rPr>
                <w:vertAlign w:val="superscript"/>
              </w:rPr>
              <w:t>+</w:t>
            </w:r>
            <w:r w:rsidRPr="00631698">
              <w:t>/HLA-DR</w:t>
            </w:r>
            <w:r w:rsidRPr="004B244D">
              <w:rPr>
                <w:vertAlign w:val="superscript"/>
              </w:rPr>
              <w:t>+</w:t>
            </w:r>
            <w:r w:rsidRPr="00631698">
              <w:t>/</w:t>
            </w:r>
            <w:r w:rsidRPr="004B244D">
              <w:rPr>
                <w:b/>
              </w:rPr>
              <w:t>CD34</w:t>
            </w:r>
            <w:r w:rsidRPr="004B244D">
              <w:rPr>
                <w:b/>
                <w:vertAlign w:val="superscript"/>
              </w:rPr>
              <w:t>+</w:t>
            </w:r>
            <w:r w:rsidRPr="004B244D">
              <w:rPr>
                <w:b/>
              </w:rPr>
              <w:t>/CD38</w:t>
            </w:r>
            <w:r w:rsidRPr="004B244D">
              <w:rPr>
                <w:b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C45171" w:rsidRPr="00D31B79" w:rsidRDefault="00C45171" w:rsidP="00C36575">
            <w:r>
              <w:rPr>
                <w:lang w:val="en-US"/>
              </w:rPr>
              <w:t xml:space="preserve">AML 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31.7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4B244D">
              <w:rPr>
                <w:b/>
                <w:lang w:val="en-US"/>
              </w:rPr>
              <w:t>CD34</w:t>
            </w:r>
            <w:r w:rsidRPr="004B244D">
              <w:rPr>
                <w:b/>
                <w:vertAlign w:val="superscript"/>
                <w:lang w:val="en-US"/>
              </w:rPr>
              <w:t>+</w:t>
            </w:r>
            <w:r w:rsidRPr="004B244D">
              <w:rPr>
                <w:b/>
                <w:lang w:val="en-US"/>
              </w:rPr>
              <w:t>/</w:t>
            </w:r>
            <w:r w:rsidRPr="00631698">
              <w:rPr>
                <w:lang w:val="en-US"/>
              </w:rPr>
              <w:t>CD22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4B244D">
              <w:rPr>
                <w:b/>
                <w:lang w:val="en-US"/>
              </w:rPr>
              <w:t>CD38</w:t>
            </w:r>
            <w:r w:rsidRPr="004B244D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Biphenotypic</w:t>
            </w:r>
            <w:proofErr w:type="spellEnd"/>
            <w:r>
              <w:rPr>
                <w:lang w:val="en-US"/>
              </w:rPr>
              <w:t xml:space="preserve"> L (Myeloid/B)</w:t>
            </w:r>
          </w:p>
        </w:tc>
      </w:tr>
      <w:tr w:rsidR="00C45171" w:rsidRPr="003613D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47 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CD22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/CD20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/CD19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/CD34</w:t>
            </w:r>
            <w:r w:rsidRPr="004B244D">
              <w:rPr>
                <w:vertAlign w:val="superscript"/>
                <w:lang w:val="en-US"/>
              </w:rPr>
              <w:t>-</w:t>
            </w:r>
            <w:r w:rsidRPr="00631698">
              <w:rPr>
                <w:lang w:val="en-US"/>
              </w:rPr>
              <w:t>/CD38</w:t>
            </w:r>
            <w:r w:rsidRPr="004B244D">
              <w:rPr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252. 6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CD3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/CD34</w:t>
            </w:r>
            <w:r w:rsidRPr="004B244D">
              <w:rPr>
                <w:vertAlign w:val="superscript"/>
                <w:lang w:val="en-US"/>
              </w:rPr>
              <w:t>-</w:t>
            </w:r>
            <w:r w:rsidRPr="00631698">
              <w:rPr>
                <w:lang w:val="en-US"/>
              </w:rPr>
              <w:t>/CD38</w:t>
            </w:r>
            <w:r w:rsidRPr="004B244D">
              <w:rPr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 T</w:t>
            </w:r>
          </w:p>
        </w:tc>
      </w:tr>
      <w:tr w:rsidR="00C45171" w:rsidRPr="00B358C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73.9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4B244D">
              <w:rPr>
                <w:vertAlign w:val="superscript"/>
              </w:rPr>
              <w:t>+</w:t>
            </w:r>
            <w:r w:rsidRPr="00631698">
              <w:t>/CD22</w:t>
            </w:r>
            <w:r w:rsidRPr="004B244D">
              <w:rPr>
                <w:vertAlign w:val="superscript"/>
              </w:rPr>
              <w:t>+</w:t>
            </w:r>
            <w:r w:rsidRPr="00631698">
              <w:t>/CD20</w:t>
            </w:r>
            <w:r w:rsidRPr="004B244D">
              <w:rPr>
                <w:vertAlign w:val="superscript"/>
              </w:rPr>
              <w:t>+</w:t>
            </w:r>
            <w:r w:rsidRPr="00631698">
              <w:t>/CD34</w:t>
            </w:r>
            <w:r w:rsidRPr="004B244D">
              <w:rPr>
                <w:vertAlign w:val="superscript"/>
              </w:rPr>
              <w:t>-</w:t>
            </w:r>
            <w:r w:rsidRPr="00631698">
              <w:t>/CD38</w:t>
            </w:r>
            <w:r w:rsidRPr="004B244D">
              <w:rPr>
                <w:vertAlign w:val="superscript"/>
              </w:rPr>
              <w:t>+</w:t>
            </w:r>
            <w:r w:rsidRPr="00631698">
              <w:t>/CD19</w:t>
            </w:r>
            <w:r w:rsidRPr="004B244D">
              <w:rPr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C45171" w:rsidRPr="00B358C7" w:rsidRDefault="00C45171" w:rsidP="00C36575">
            <w:r>
              <w:t>ALL B IV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109.1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HLA-DR</w:t>
            </w:r>
            <w:r w:rsidRPr="004B244D">
              <w:rPr>
                <w:vertAlign w:val="superscript"/>
              </w:rPr>
              <w:t>+</w:t>
            </w:r>
            <w:r w:rsidRPr="00631698">
              <w:rPr>
                <w:lang w:val="en-US"/>
              </w:rPr>
              <w:t>/</w:t>
            </w:r>
            <w:r w:rsidRPr="004B244D">
              <w:rPr>
                <w:b/>
                <w:lang w:val="en-US"/>
              </w:rPr>
              <w:t>CD34</w:t>
            </w:r>
            <w:r w:rsidRPr="004B244D">
              <w:rPr>
                <w:b/>
                <w:vertAlign w:val="superscript"/>
                <w:lang w:val="en-US"/>
              </w:rPr>
              <w:t>+</w:t>
            </w:r>
            <w:r w:rsidRPr="004B244D">
              <w:rPr>
                <w:b/>
                <w:lang w:val="en-US"/>
              </w:rPr>
              <w:t>/</w:t>
            </w:r>
            <w:r w:rsidRPr="00631698">
              <w:rPr>
                <w:lang w:val="en-US"/>
              </w:rPr>
              <w:t>CD38</w:t>
            </w:r>
            <w:r w:rsidRPr="004B244D">
              <w:rPr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</w:tr>
      <w:tr w:rsidR="00C45171" w:rsidRPr="003613D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5. 2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415DAC">
              <w:rPr>
                <w:b/>
                <w:lang w:val="en-US"/>
              </w:rPr>
              <w:t>CD34</w:t>
            </w:r>
            <w:r w:rsidRPr="00415DAC">
              <w:rPr>
                <w:b/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/CD22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/CD20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/CD19</w:t>
            </w:r>
            <w:r w:rsidRPr="004B244D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415DAC">
              <w:rPr>
                <w:b/>
                <w:lang w:val="en-US"/>
              </w:rPr>
              <w:t>CD38</w:t>
            </w:r>
            <w:r w:rsidRPr="00415DAC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26. 7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4B244D">
              <w:rPr>
                <w:vertAlign w:val="superscript"/>
              </w:rPr>
              <w:t>+</w:t>
            </w:r>
            <w:r w:rsidRPr="00631698">
              <w:t>/</w:t>
            </w:r>
            <w:r w:rsidRPr="00C93621">
              <w:rPr>
                <w:b/>
              </w:rPr>
              <w:t>CD34</w:t>
            </w:r>
            <w:r w:rsidRPr="00C93621">
              <w:rPr>
                <w:b/>
                <w:vertAlign w:val="superscript"/>
              </w:rPr>
              <w:t>+</w:t>
            </w:r>
            <w:r w:rsidRPr="00C93621">
              <w:rPr>
                <w:b/>
              </w:rPr>
              <w:t>/</w:t>
            </w:r>
            <w:r w:rsidRPr="00631698">
              <w:t>CD22</w:t>
            </w:r>
            <w:r w:rsidRPr="00C93621">
              <w:rPr>
                <w:vertAlign w:val="superscript"/>
              </w:rPr>
              <w:t>+</w:t>
            </w:r>
            <w:r w:rsidRPr="00631698">
              <w:t>/CD38</w:t>
            </w:r>
            <w:r w:rsidRPr="00C93621">
              <w:rPr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C45171" w:rsidRPr="00FA2F30" w:rsidRDefault="00C45171" w:rsidP="00C36575">
            <w:r>
              <w:t>ALL BI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C93621">
              <w:rPr>
                <w:vertAlign w:val="superscript"/>
              </w:rPr>
              <w:t>+</w:t>
            </w:r>
            <w:r w:rsidRPr="00631698">
              <w:t>/</w:t>
            </w:r>
            <w:r w:rsidRPr="00C93621">
              <w:rPr>
                <w:b/>
              </w:rPr>
              <w:t>CD34</w:t>
            </w:r>
            <w:r w:rsidRPr="00C93621">
              <w:rPr>
                <w:b/>
                <w:vertAlign w:val="superscript"/>
              </w:rPr>
              <w:t>+</w:t>
            </w:r>
            <w:r w:rsidRPr="00C93621">
              <w:rPr>
                <w:b/>
              </w:rPr>
              <w:t>/</w:t>
            </w:r>
            <w:r w:rsidRPr="00631698">
              <w:t>CD22</w:t>
            </w:r>
            <w:r w:rsidRPr="00C93621">
              <w:rPr>
                <w:vertAlign w:val="superscript"/>
              </w:rPr>
              <w:t>+</w:t>
            </w:r>
            <w:r w:rsidRPr="00631698">
              <w:t>/CD20</w:t>
            </w:r>
            <w:r w:rsidRPr="00C93621">
              <w:rPr>
                <w:vertAlign w:val="superscript"/>
              </w:rPr>
              <w:t>+</w:t>
            </w:r>
            <w:r w:rsidRPr="00631698">
              <w:t>/CD19</w:t>
            </w:r>
            <w:r w:rsidRPr="00C93621">
              <w:rPr>
                <w:vertAlign w:val="superscript"/>
              </w:rPr>
              <w:t>+</w:t>
            </w:r>
            <w:r w:rsidRPr="00631698">
              <w:t>/</w:t>
            </w:r>
            <w:r w:rsidRPr="00C93621">
              <w:rPr>
                <w:b/>
              </w:rPr>
              <w:t>CD38</w:t>
            </w:r>
            <w:r w:rsidRPr="00C93621">
              <w:rPr>
                <w:b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C45171" w:rsidRPr="00FA2F30" w:rsidRDefault="00C45171" w:rsidP="00C36575">
            <w:r>
              <w:t>ALL B IV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E961AB">
              <w:rPr>
                <w:vertAlign w:val="superscript"/>
              </w:rPr>
              <w:t>+</w:t>
            </w:r>
            <w:r w:rsidRPr="00631698">
              <w:t>/</w:t>
            </w:r>
            <w:r w:rsidRPr="00E961AB">
              <w:rPr>
                <w:b/>
              </w:rPr>
              <w:t>CD34</w:t>
            </w:r>
            <w:r w:rsidRPr="00E961AB">
              <w:rPr>
                <w:b/>
                <w:vertAlign w:val="superscript"/>
              </w:rPr>
              <w:t>+</w:t>
            </w:r>
            <w:r w:rsidRPr="00E961AB">
              <w:rPr>
                <w:b/>
              </w:rPr>
              <w:t>/</w:t>
            </w:r>
            <w:r w:rsidRPr="00631698">
              <w:t>CD22</w:t>
            </w:r>
            <w:r w:rsidRPr="00E961AB">
              <w:rPr>
                <w:vertAlign w:val="superscript"/>
              </w:rPr>
              <w:t>+</w:t>
            </w:r>
            <w:r w:rsidRPr="00631698">
              <w:t>/</w:t>
            </w:r>
            <w:r w:rsidRPr="00E961AB">
              <w:rPr>
                <w:b/>
              </w:rPr>
              <w:t>CD38</w:t>
            </w:r>
            <w:r w:rsidRPr="00E961AB">
              <w:rPr>
                <w:b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C45171" w:rsidRPr="00FA2F30" w:rsidRDefault="00C45171" w:rsidP="00C36575">
            <w:r>
              <w:t>ALL B I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HLA-DR</w:t>
            </w:r>
            <w:r w:rsidRPr="00E961AB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E961AB">
              <w:rPr>
                <w:b/>
                <w:lang w:val="en-US"/>
              </w:rPr>
              <w:t>CD34</w:t>
            </w:r>
            <w:r w:rsidRPr="00E961AB">
              <w:rPr>
                <w:b/>
                <w:vertAlign w:val="superscript"/>
                <w:lang w:val="en-US"/>
              </w:rPr>
              <w:t>+</w:t>
            </w:r>
            <w:r w:rsidRPr="00E961AB">
              <w:rPr>
                <w:b/>
                <w:lang w:val="en-US"/>
              </w:rPr>
              <w:t>/</w:t>
            </w:r>
            <w:r w:rsidRPr="00631698">
              <w:rPr>
                <w:lang w:val="en-US"/>
              </w:rPr>
              <w:t>CD38</w:t>
            </w:r>
            <w:r w:rsidRPr="00E961AB">
              <w:rPr>
                <w:vertAlign w:val="superscript"/>
                <w:lang w:val="en-US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Undifferentiated AL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1. 9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E961AB">
              <w:rPr>
                <w:vertAlign w:val="superscript"/>
              </w:rPr>
              <w:t>+</w:t>
            </w:r>
            <w:r w:rsidRPr="00631698">
              <w:t>/</w:t>
            </w:r>
            <w:r w:rsidRPr="00E961AB">
              <w:rPr>
                <w:b/>
              </w:rPr>
              <w:t>CD34</w:t>
            </w:r>
            <w:r w:rsidRPr="00E961AB">
              <w:rPr>
                <w:b/>
                <w:vertAlign w:val="superscript"/>
              </w:rPr>
              <w:t>+</w:t>
            </w:r>
            <w:r w:rsidRPr="00E961AB">
              <w:rPr>
                <w:b/>
              </w:rPr>
              <w:t>/</w:t>
            </w:r>
            <w:r w:rsidRPr="00631698">
              <w:t>CD22</w:t>
            </w:r>
            <w:r w:rsidRPr="00E961AB">
              <w:rPr>
                <w:vertAlign w:val="superscript"/>
              </w:rPr>
              <w:t>+</w:t>
            </w:r>
            <w:r w:rsidRPr="00631698">
              <w:t>/CD20</w:t>
            </w:r>
            <w:r w:rsidRPr="00E961AB">
              <w:rPr>
                <w:vertAlign w:val="superscript"/>
              </w:rPr>
              <w:t>+</w:t>
            </w:r>
            <w:r w:rsidRPr="00631698">
              <w:t>/CD38</w:t>
            </w:r>
            <w:r w:rsidRPr="00E961AB">
              <w:rPr>
                <w:vertAlign w:val="superscript"/>
              </w:rPr>
              <w:t>+</w:t>
            </w:r>
            <w:r w:rsidRPr="00631698">
              <w:t>/CD19</w:t>
            </w:r>
            <w:r w:rsidRPr="00E961AB">
              <w:rPr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E961AB">
              <w:rPr>
                <w:vertAlign w:val="superscript"/>
              </w:rPr>
              <w:t>+</w:t>
            </w:r>
            <w:r w:rsidRPr="00631698">
              <w:t>/</w:t>
            </w:r>
            <w:r w:rsidRPr="00E961AB">
              <w:rPr>
                <w:b/>
              </w:rPr>
              <w:t>CD34</w:t>
            </w:r>
            <w:r w:rsidRPr="00E961AB">
              <w:rPr>
                <w:b/>
                <w:vertAlign w:val="superscript"/>
              </w:rPr>
              <w:t>+</w:t>
            </w:r>
            <w:r w:rsidRPr="00E961AB">
              <w:rPr>
                <w:b/>
              </w:rPr>
              <w:t>/</w:t>
            </w:r>
            <w:r w:rsidRPr="00631698">
              <w:t>CD22</w:t>
            </w:r>
            <w:r w:rsidRPr="00E961AB">
              <w:rPr>
                <w:vertAlign w:val="superscript"/>
              </w:rPr>
              <w:t>+</w:t>
            </w:r>
            <w:r w:rsidRPr="00631698">
              <w:t>/CD20</w:t>
            </w:r>
            <w:r w:rsidRPr="00E961AB">
              <w:rPr>
                <w:vertAlign w:val="superscript"/>
              </w:rPr>
              <w:t>+</w:t>
            </w:r>
            <w:r w:rsidRPr="00631698">
              <w:t>/CD19</w:t>
            </w:r>
            <w:r w:rsidRPr="00E961AB">
              <w:rPr>
                <w:vertAlign w:val="superscript"/>
              </w:rPr>
              <w:t>+</w:t>
            </w:r>
            <w:r w:rsidRPr="00631698">
              <w:t>/</w:t>
            </w:r>
            <w:r w:rsidRPr="00E961AB">
              <w:rPr>
                <w:b/>
              </w:rPr>
              <w:t>CD38</w:t>
            </w:r>
            <w:r w:rsidRPr="00E961AB">
              <w:rPr>
                <w:b/>
                <w:vertAlign w:val="superscript"/>
              </w:rPr>
              <w:t>-</w:t>
            </w:r>
          </w:p>
        </w:tc>
        <w:tc>
          <w:tcPr>
            <w:tcW w:w="2835" w:type="dxa"/>
          </w:tcPr>
          <w:p w:rsidR="00C45171" w:rsidRPr="00FA2F30" w:rsidRDefault="00C45171" w:rsidP="00C36575">
            <w:r>
              <w:t>ALL B IV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15. 5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HLA-DR</w:t>
            </w:r>
            <w:r w:rsidRPr="00E961AB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E961AB">
              <w:rPr>
                <w:b/>
                <w:lang w:val="en-US"/>
              </w:rPr>
              <w:t>CD34</w:t>
            </w:r>
            <w:r w:rsidRPr="00E961AB">
              <w:rPr>
                <w:b/>
                <w:vertAlign w:val="superscript"/>
                <w:lang w:val="en-US"/>
              </w:rPr>
              <w:t>+</w:t>
            </w:r>
            <w:r w:rsidRPr="00E961AB">
              <w:rPr>
                <w:b/>
                <w:lang w:val="en-US"/>
              </w:rPr>
              <w:t>/CD38</w:t>
            </w:r>
            <w:r w:rsidRPr="00E961AB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</w:tr>
      <w:tr w:rsidR="00C45171" w:rsidRPr="00FA2F30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79.9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</w:p>
        </w:tc>
        <w:tc>
          <w:tcPr>
            <w:tcW w:w="5132" w:type="dxa"/>
          </w:tcPr>
          <w:p w:rsidR="00C45171" w:rsidRPr="00631698" w:rsidRDefault="00C45171" w:rsidP="00C36575">
            <w:r w:rsidRPr="00631698">
              <w:t>HLA-DR</w:t>
            </w:r>
            <w:r w:rsidRPr="00E961AB">
              <w:rPr>
                <w:vertAlign w:val="superscript"/>
              </w:rPr>
              <w:t>+</w:t>
            </w:r>
            <w:r w:rsidRPr="00631698">
              <w:t>/CD22</w:t>
            </w:r>
            <w:r w:rsidRPr="008F5FFC">
              <w:rPr>
                <w:vertAlign w:val="superscript"/>
              </w:rPr>
              <w:t>+</w:t>
            </w:r>
            <w:r w:rsidRPr="00631698">
              <w:t>/CD20</w:t>
            </w:r>
            <w:r w:rsidRPr="008F5FFC">
              <w:rPr>
                <w:vertAlign w:val="superscript"/>
              </w:rPr>
              <w:t>+</w:t>
            </w:r>
            <w:r w:rsidRPr="00631698">
              <w:t>/CD34</w:t>
            </w:r>
            <w:r w:rsidRPr="008F5FFC">
              <w:rPr>
                <w:vertAlign w:val="superscript"/>
              </w:rPr>
              <w:t>-</w:t>
            </w:r>
            <w:r w:rsidRPr="00631698">
              <w:t>/CD38</w:t>
            </w:r>
            <w:r w:rsidRPr="008F5FFC">
              <w:rPr>
                <w:vertAlign w:val="superscript"/>
              </w:rPr>
              <w:t>+</w:t>
            </w:r>
            <w:r w:rsidRPr="00631698">
              <w:t>/CD19</w:t>
            </w:r>
            <w:r w:rsidRPr="008F5FFC">
              <w:rPr>
                <w:vertAlign w:val="superscript"/>
              </w:rPr>
              <w:t>+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t>ALL B IV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89.8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 w:rsidRPr="0015156B">
              <w:rPr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HLA-DR</w:t>
            </w:r>
            <w:r w:rsidRPr="008F5FFC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8F5FFC">
              <w:rPr>
                <w:b/>
                <w:lang w:val="en-US"/>
              </w:rPr>
              <w:t>CD34</w:t>
            </w:r>
            <w:r w:rsidRPr="008F5FFC">
              <w:rPr>
                <w:b/>
                <w:vertAlign w:val="superscript"/>
                <w:lang w:val="en-US"/>
              </w:rPr>
              <w:t>+</w:t>
            </w:r>
            <w:r w:rsidRPr="008F5FFC">
              <w:rPr>
                <w:b/>
                <w:lang w:val="en-US"/>
              </w:rPr>
              <w:t>/CD38</w:t>
            </w:r>
            <w:r w:rsidRPr="008F5FFC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</w:tr>
      <w:tr w:rsidR="00C45171" w:rsidRPr="00070937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248 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8F5FFC">
              <w:rPr>
                <w:b/>
                <w:lang w:val="en-US"/>
              </w:rPr>
              <w:t>CD34</w:t>
            </w:r>
            <w:r w:rsidRPr="008F5FFC">
              <w:rPr>
                <w:b/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/CD56</w:t>
            </w:r>
            <w:r w:rsidRPr="008F5FFC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</w:t>
            </w:r>
            <w:r w:rsidRPr="008F5FFC">
              <w:rPr>
                <w:b/>
                <w:lang w:val="en-US"/>
              </w:rPr>
              <w:t>CD38</w:t>
            </w:r>
            <w:r w:rsidRPr="008F5FFC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AML</w:t>
            </w:r>
          </w:p>
        </w:tc>
      </w:tr>
      <w:tr w:rsidR="00C45171" w:rsidRPr="003613D1" w:rsidTr="00143932">
        <w:tc>
          <w:tcPr>
            <w:tcW w:w="48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23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4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7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858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66 </w:t>
            </w:r>
          </w:p>
        </w:tc>
        <w:tc>
          <w:tcPr>
            <w:tcW w:w="850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2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709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132" w:type="dxa"/>
          </w:tcPr>
          <w:p w:rsidR="00C45171" w:rsidRPr="00631698" w:rsidRDefault="00C45171" w:rsidP="00C36575">
            <w:pPr>
              <w:rPr>
                <w:lang w:val="en-US"/>
              </w:rPr>
            </w:pPr>
            <w:r w:rsidRPr="00631698">
              <w:rPr>
                <w:lang w:val="en-US"/>
              </w:rPr>
              <w:t>CD22</w:t>
            </w:r>
            <w:r w:rsidRPr="008F5FFC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/CD20</w:t>
            </w:r>
            <w:r w:rsidRPr="008F5FFC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/CD19</w:t>
            </w:r>
            <w:r w:rsidRPr="008F5FFC">
              <w:rPr>
                <w:vertAlign w:val="superscript"/>
                <w:lang w:val="en-US"/>
              </w:rPr>
              <w:t>+</w:t>
            </w:r>
            <w:r w:rsidRPr="00631698">
              <w:rPr>
                <w:lang w:val="en-US"/>
              </w:rPr>
              <w:t>/CD34</w:t>
            </w:r>
            <w:r w:rsidRPr="008F5FFC">
              <w:rPr>
                <w:vertAlign w:val="superscript"/>
                <w:lang w:val="en-US"/>
              </w:rPr>
              <w:t>-</w:t>
            </w:r>
            <w:r w:rsidRPr="00631698">
              <w:rPr>
                <w:lang w:val="en-US"/>
              </w:rPr>
              <w:t>/CD38</w:t>
            </w:r>
            <w:r w:rsidRPr="008F5FFC">
              <w:rPr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C45171" w:rsidRDefault="00C45171" w:rsidP="00C36575">
            <w:pPr>
              <w:rPr>
                <w:lang w:val="en-US"/>
              </w:rPr>
            </w:pPr>
            <w:r>
              <w:rPr>
                <w:lang w:val="en-US"/>
              </w:rPr>
              <w:t xml:space="preserve">AL </w:t>
            </w:r>
            <w:proofErr w:type="spellStart"/>
            <w:r>
              <w:rPr>
                <w:lang w:val="en-US"/>
              </w:rPr>
              <w:t>Biclonal</w:t>
            </w:r>
            <w:proofErr w:type="spellEnd"/>
            <w:r>
              <w:rPr>
                <w:lang w:val="en-US"/>
              </w:rPr>
              <w:t xml:space="preserve">  (Lymphoid / </w:t>
            </w:r>
            <w:proofErr w:type="spellStart"/>
            <w:r>
              <w:rPr>
                <w:lang w:val="en-US"/>
              </w:rPr>
              <w:t>monoblastic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C45171" w:rsidRDefault="00C45171" w:rsidP="00C45171">
      <w:pPr>
        <w:rPr>
          <w:lang w:val="en-US"/>
        </w:rPr>
      </w:pPr>
    </w:p>
    <w:p w:rsidR="00C45171" w:rsidRDefault="00126DED" w:rsidP="00C45171">
      <w:pPr>
        <w:ind w:left="708" w:hanging="708"/>
        <w:rPr>
          <w:lang w:val="en-US"/>
        </w:rPr>
      </w:pPr>
      <w:r>
        <w:rPr>
          <w:lang w:val="en-US"/>
        </w:rPr>
        <w:t xml:space="preserve">*: secondary </w:t>
      </w:r>
      <w:r w:rsidR="00C45171">
        <w:rPr>
          <w:lang w:val="en-US"/>
        </w:rPr>
        <w:t>A</w:t>
      </w:r>
      <w:r>
        <w:rPr>
          <w:lang w:val="en-US"/>
        </w:rPr>
        <w:t xml:space="preserve">L </w:t>
      </w:r>
    </w:p>
    <w:p w:rsidR="000E636C" w:rsidRDefault="000E636C"/>
    <w:sectPr w:rsidR="000E636C" w:rsidSect="00B54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E8" w:rsidRDefault="00E730E8" w:rsidP="00837386">
      <w:r>
        <w:separator/>
      </w:r>
    </w:p>
  </w:endnote>
  <w:endnote w:type="continuationSeparator" w:id="0">
    <w:p w:rsidR="00E730E8" w:rsidRDefault="00E730E8" w:rsidP="0083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E8" w:rsidRDefault="00E730E8" w:rsidP="00837386">
      <w:r>
        <w:separator/>
      </w:r>
    </w:p>
  </w:footnote>
  <w:footnote w:type="continuationSeparator" w:id="0">
    <w:p w:rsidR="00E730E8" w:rsidRDefault="00E730E8" w:rsidP="0083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86" w:rsidRDefault="0083738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71"/>
    <w:rsid w:val="000E636C"/>
    <w:rsid w:val="00126DED"/>
    <w:rsid w:val="00143932"/>
    <w:rsid w:val="00345CD8"/>
    <w:rsid w:val="0050754C"/>
    <w:rsid w:val="00631998"/>
    <w:rsid w:val="006F0295"/>
    <w:rsid w:val="00837386"/>
    <w:rsid w:val="008A51BA"/>
    <w:rsid w:val="00B1639E"/>
    <w:rsid w:val="00BC1B5B"/>
    <w:rsid w:val="00C45171"/>
    <w:rsid w:val="00CE3EF0"/>
    <w:rsid w:val="00E66FF7"/>
    <w:rsid w:val="00E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7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73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7386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7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3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EVENTAIL</dc:creator>
  <cp:lastModifiedBy>EVENTAIL</cp:lastModifiedBy>
  <cp:revision>4</cp:revision>
  <dcterms:created xsi:type="dcterms:W3CDTF">2012-10-14T11:42:00Z</dcterms:created>
  <dcterms:modified xsi:type="dcterms:W3CDTF">2012-10-14T11:48:00Z</dcterms:modified>
</cp:coreProperties>
</file>