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14E29" w14:textId="74D50CC8" w:rsidR="00EF009A" w:rsidRDefault="00EF009A" w:rsidP="00EF009A">
      <w:bookmarkStart w:id="0" w:name="_GoBack"/>
      <w:bookmarkEnd w:id="0"/>
    </w:p>
    <w:p w14:paraId="53940F7A" w14:textId="4F6FFC56" w:rsidR="009F7342" w:rsidRPr="007A336F" w:rsidRDefault="003D0170" w:rsidP="009F7342">
      <w:pPr>
        <w:spacing w:line="360" w:lineRule="auto"/>
        <w:ind w:left="-851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Table</w:t>
      </w:r>
      <w:r w:rsidR="00C253AA">
        <w:rPr>
          <w:rFonts w:ascii="Arial" w:hAnsi="Arial" w:cs="Arial"/>
        </w:rPr>
        <w:t xml:space="preserve"> 1</w:t>
      </w:r>
      <w:r w:rsidR="009F7342" w:rsidRPr="007A336F">
        <w:rPr>
          <w:rFonts w:ascii="Arial" w:hAnsi="Arial" w:cs="Arial"/>
        </w:rPr>
        <w:t xml:space="preserve">. Risk factors for </w:t>
      </w:r>
      <w:r w:rsidR="009F7342">
        <w:rPr>
          <w:rFonts w:ascii="Arial" w:hAnsi="Arial" w:cs="Arial"/>
        </w:rPr>
        <w:t xml:space="preserve">certain </w:t>
      </w:r>
      <w:r w:rsidR="009F7342" w:rsidRPr="007A336F">
        <w:rPr>
          <w:rFonts w:ascii="Arial" w:hAnsi="Arial" w:cs="Arial"/>
        </w:rPr>
        <w:t>resistant bacterial infections</w:t>
      </w:r>
      <w:r w:rsidR="000D2B0C" w:rsidRPr="001D6B6B">
        <w:rPr>
          <w:rFonts w:ascii="Arial" w:hAnsi="Arial" w:cs="Arial"/>
        </w:rPr>
        <w:t xml:space="preserve"> </w:t>
      </w:r>
      <w:r w:rsidR="00E45949">
        <w:rPr>
          <w:rFonts w:ascii="Arial" w:hAnsi="Arial" w:cs="Arial"/>
        </w:rPr>
        <w:t xml:space="preserve">in HSCT recipients </w:t>
      </w:r>
      <w:r w:rsidR="000D2B0C" w:rsidRPr="001D6B6B">
        <w:rPr>
          <w:rFonts w:ascii="Arial" w:hAnsi="Arial" w:cs="Arial"/>
        </w:rPr>
        <w:t>(</w:t>
      </w:r>
      <w:r w:rsidR="00E45949">
        <w:rPr>
          <w:rFonts w:ascii="Arial" w:hAnsi="Arial" w:cs="Arial"/>
        </w:rPr>
        <w:t>30</w:t>
      </w:r>
      <w:r w:rsidR="000D2B0C" w:rsidRPr="001D6B6B">
        <w:rPr>
          <w:rFonts w:ascii="Arial" w:hAnsi="Arial" w:cs="Arial"/>
        </w:rPr>
        <w:t>)</w:t>
      </w:r>
    </w:p>
    <w:tbl>
      <w:tblPr>
        <w:tblStyle w:val="Grigliatabella"/>
        <w:tblW w:w="10632" w:type="dxa"/>
        <w:tblInd w:w="-743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9F7342" w:rsidRPr="001B19D5" w14:paraId="64082339" w14:textId="77777777" w:rsidTr="00633B11">
        <w:tc>
          <w:tcPr>
            <w:tcW w:w="5104" w:type="dxa"/>
          </w:tcPr>
          <w:p w14:paraId="7222AF02" w14:textId="77777777" w:rsidR="009F7342" w:rsidRPr="001B19D5" w:rsidRDefault="009F7342" w:rsidP="00633B1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B19D5">
              <w:rPr>
                <w:rFonts w:ascii="Arial" w:hAnsi="Arial" w:cs="Arial"/>
                <w:b/>
                <w:sz w:val="20"/>
                <w:szCs w:val="20"/>
              </w:rPr>
              <w:t>Resistant bacteria</w:t>
            </w:r>
          </w:p>
          <w:p w14:paraId="37A0CAF3" w14:textId="77777777" w:rsidR="009F7342" w:rsidRPr="001B19D5" w:rsidRDefault="009F7342" w:rsidP="00633B1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14:paraId="2E96A36C" w14:textId="77777777" w:rsidR="009F7342" w:rsidRPr="001B19D5" w:rsidRDefault="009F7342" w:rsidP="00633B1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B19D5">
              <w:rPr>
                <w:rFonts w:ascii="Arial" w:hAnsi="Arial" w:cs="Arial"/>
                <w:b/>
                <w:sz w:val="20"/>
                <w:szCs w:val="20"/>
              </w:rPr>
              <w:t>Risk factors</w:t>
            </w:r>
          </w:p>
        </w:tc>
      </w:tr>
      <w:tr w:rsidR="009F7342" w:rsidRPr="001B19D5" w14:paraId="7A49B5E7" w14:textId="77777777" w:rsidTr="00633B11">
        <w:tc>
          <w:tcPr>
            <w:tcW w:w="5104" w:type="dxa"/>
          </w:tcPr>
          <w:p w14:paraId="273C3C5E" w14:textId="77777777" w:rsidR="009F7342" w:rsidRPr="001B19D5" w:rsidRDefault="009F7342" w:rsidP="00633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B19D5">
              <w:rPr>
                <w:rFonts w:ascii="Arial" w:hAnsi="Arial" w:cs="Arial"/>
                <w:sz w:val="20"/>
                <w:szCs w:val="20"/>
              </w:rPr>
              <w:t xml:space="preserve">Methicillin-resistant </w:t>
            </w:r>
            <w:r w:rsidRPr="001B19D5">
              <w:rPr>
                <w:rFonts w:ascii="Arial" w:hAnsi="Arial" w:cs="Arial"/>
                <w:i/>
                <w:sz w:val="20"/>
                <w:szCs w:val="20"/>
              </w:rPr>
              <w:t>Staphylococcus aureus</w:t>
            </w:r>
            <w:r w:rsidRPr="001B19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4CE4A2E3" w14:textId="77777777" w:rsidR="009F7342" w:rsidRPr="001B19D5" w:rsidRDefault="009F7342" w:rsidP="00633B1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Shaker2Lancet-Regular" w:hAnsi="Arial" w:cs="Arial"/>
                <w:sz w:val="20"/>
                <w:szCs w:val="20"/>
              </w:rPr>
            </w:pPr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 xml:space="preserve">Previous or prolonged hospital stay; exposure to antibiotics (quinolones, </w:t>
            </w:r>
            <w:proofErr w:type="spellStart"/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>glycopeptides</w:t>
            </w:r>
            <w:proofErr w:type="spellEnd"/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 xml:space="preserve">, and </w:t>
            </w:r>
            <w:proofErr w:type="spellStart"/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>cephalosporins</w:t>
            </w:r>
            <w:proofErr w:type="spellEnd"/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>); older age (≥65 years)</w:t>
            </w:r>
            <w:r w:rsidRPr="001B19D5">
              <w:rPr>
                <w:rFonts w:ascii="Arial" w:eastAsia="Shaker2Lancet-Regular" w:hAnsi="Arial" w:cs="Arial"/>
                <w:bCs/>
                <w:sz w:val="20"/>
                <w:szCs w:val="20"/>
              </w:rPr>
              <w:t xml:space="preserve">; </w:t>
            </w:r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>surgical intervention within last 4 weeks; open skin lesions; enteral feeding; skin graft-versus-host disease</w:t>
            </w:r>
          </w:p>
        </w:tc>
      </w:tr>
      <w:tr w:rsidR="009F7342" w:rsidRPr="001B19D5" w14:paraId="78607E73" w14:textId="77777777" w:rsidTr="00633B11">
        <w:tc>
          <w:tcPr>
            <w:tcW w:w="5104" w:type="dxa"/>
          </w:tcPr>
          <w:p w14:paraId="78D45E25" w14:textId="77777777" w:rsidR="009F7342" w:rsidRPr="001B19D5" w:rsidRDefault="009F7342" w:rsidP="00633B1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Shaker2Lancet-Regular" w:hAnsi="Arial" w:cs="Arial"/>
                <w:sz w:val="20"/>
                <w:szCs w:val="20"/>
              </w:rPr>
            </w:pPr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 xml:space="preserve">Vancomycin-resistant </w:t>
            </w:r>
            <w:r w:rsidRPr="001B19D5">
              <w:rPr>
                <w:rFonts w:ascii="Arial" w:eastAsia="Shaker2Lancet-Regular" w:hAnsi="Arial" w:cs="Arial"/>
                <w:i/>
                <w:iCs/>
                <w:sz w:val="20"/>
                <w:szCs w:val="20"/>
              </w:rPr>
              <w:t>Enterococcus</w:t>
            </w:r>
            <w:r w:rsidRPr="001B19D5">
              <w:rPr>
                <w:rFonts w:ascii="Arial" w:eastAsia="Shaker2Lancet-Regular" w:hAnsi="Arial" w:cs="Arial"/>
                <w:iCs/>
                <w:sz w:val="20"/>
                <w:szCs w:val="20"/>
              </w:rPr>
              <w:t xml:space="preserve"> spp.</w:t>
            </w:r>
          </w:p>
        </w:tc>
        <w:tc>
          <w:tcPr>
            <w:tcW w:w="5528" w:type="dxa"/>
          </w:tcPr>
          <w:p w14:paraId="062C9BC5" w14:textId="77777777" w:rsidR="009F7342" w:rsidRPr="001B19D5" w:rsidRDefault="009F7342" w:rsidP="00633B1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Shaker2Lancet-Regular" w:hAnsi="Arial" w:cs="Arial"/>
                <w:sz w:val="20"/>
                <w:szCs w:val="20"/>
              </w:rPr>
            </w:pPr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 xml:space="preserve">Colonisation with vancomycin-resistant </w:t>
            </w:r>
            <w:r w:rsidRPr="001B19D5">
              <w:rPr>
                <w:rFonts w:ascii="Arial" w:eastAsia="Shaker2Lancet-Regular" w:hAnsi="Arial" w:cs="Arial"/>
                <w:i/>
                <w:iCs/>
                <w:sz w:val="20"/>
                <w:szCs w:val="20"/>
              </w:rPr>
              <w:t>Enterococcus</w:t>
            </w:r>
            <w:r w:rsidRPr="001B19D5">
              <w:rPr>
                <w:rFonts w:ascii="Arial" w:eastAsia="Shaker2Lancet-Regular" w:hAnsi="Arial" w:cs="Arial"/>
                <w:iCs/>
                <w:sz w:val="20"/>
                <w:szCs w:val="20"/>
              </w:rPr>
              <w:t xml:space="preserve"> </w:t>
            </w:r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 xml:space="preserve">spp. on hospital admission; exposure to antibiotics (oral vancomycin, extended-spectrum </w:t>
            </w:r>
            <w:proofErr w:type="spellStart"/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>cephalosporins</w:t>
            </w:r>
            <w:proofErr w:type="spellEnd"/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 xml:space="preserve">, and metronidazole); presence of neutropenia more than 7 days; severe </w:t>
            </w:r>
            <w:proofErr w:type="spellStart"/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>mucositis</w:t>
            </w:r>
            <w:proofErr w:type="spellEnd"/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 xml:space="preserve">; </w:t>
            </w:r>
            <w:r w:rsidRPr="001B19D5">
              <w:rPr>
                <w:rFonts w:ascii="Arial" w:eastAsia="Shaker2Lancet-Regular" w:hAnsi="Arial" w:cs="Arial"/>
                <w:i/>
                <w:iCs/>
                <w:sz w:val="20"/>
                <w:szCs w:val="20"/>
              </w:rPr>
              <w:t>Clostridium difficile</w:t>
            </w:r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 xml:space="preserve">-associated </w:t>
            </w:r>
            <w:proofErr w:type="spellStart"/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>diarrhea</w:t>
            </w:r>
            <w:proofErr w:type="spellEnd"/>
          </w:p>
        </w:tc>
      </w:tr>
      <w:tr w:rsidR="009F7342" w:rsidRPr="001B19D5" w14:paraId="1947219B" w14:textId="77777777" w:rsidTr="00633B11">
        <w:tc>
          <w:tcPr>
            <w:tcW w:w="5104" w:type="dxa"/>
          </w:tcPr>
          <w:p w14:paraId="28DFF039" w14:textId="77777777" w:rsidR="009F7342" w:rsidRPr="001B19D5" w:rsidRDefault="009F7342" w:rsidP="00633B1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Shaker2Lancet-Regular" w:hAnsi="Arial" w:cs="Arial"/>
                <w:sz w:val="20"/>
                <w:szCs w:val="20"/>
              </w:rPr>
            </w:pPr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 xml:space="preserve">Extended-spectrum beta-lactamase-producing </w:t>
            </w:r>
            <w:proofErr w:type="spellStart"/>
            <w:r w:rsidRPr="001B19D5">
              <w:rPr>
                <w:rFonts w:ascii="Arial" w:eastAsia="Shaker2Lancet-Regular" w:hAnsi="Arial" w:cs="Arial"/>
                <w:iCs/>
                <w:sz w:val="20"/>
                <w:szCs w:val="20"/>
              </w:rPr>
              <w:t>Enterobacteriaceae</w:t>
            </w:r>
            <w:proofErr w:type="spellEnd"/>
          </w:p>
        </w:tc>
        <w:tc>
          <w:tcPr>
            <w:tcW w:w="5528" w:type="dxa"/>
          </w:tcPr>
          <w:p w14:paraId="320F8AA8" w14:textId="04B61A88" w:rsidR="009F7342" w:rsidRPr="001B19D5" w:rsidRDefault="009F7342" w:rsidP="00633B1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Shaker2Lancet-Regular" w:hAnsi="Arial" w:cs="Arial"/>
                <w:sz w:val="20"/>
                <w:szCs w:val="20"/>
              </w:rPr>
            </w:pPr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 xml:space="preserve">Prolonged hospital stay (≥21 days); admission to intensive-care unit; central venous catheter; urinary catheter; severe illness; </w:t>
            </w:r>
            <w:proofErr w:type="spellStart"/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>ventilatory</w:t>
            </w:r>
            <w:proofErr w:type="spellEnd"/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 xml:space="preserve"> assistance; </w:t>
            </w:r>
            <w:proofErr w:type="spellStart"/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>hemodialysis</w:t>
            </w:r>
            <w:proofErr w:type="spellEnd"/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 xml:space="preserve">; emergent abdominal surgery; gastrostomy or </w:t>
            </w:r>
            <w:proofErr w:type="spellStart"/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>jejunostomy</w:t>
            </w:r>
            <w:proofErr w:type="spellEnd"/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>; gut colonisation; exposure to broad-spectrum antibiotics; travel to endemic area</w:t>
            </w:r>
          </w:p>
        </w:tc>
      </w:tr>
      <w:tr w:rsidR="009F7342" w:rsidRPr="001B19D5" w14:paraId="5061DC49" w14:textId="77777777" w:rsidTr="00633B11">
        <w:tc>
          <w:tcPr>
            <w:tcW w:w="5104" w:type="dxa"/>
          </w:tcPr>
          <w:p w14:paraId="58E0F13A" w14:textId="77777777" w:rsidR="009F7342" w:rsidRPr="001B19D5" w:rsidRDefault="009F7342" w:rsidP="00633B1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Shaker2Lancet-Regular" w:hAnsi="Arial" w:cs="Arial"/>
                <w:sz w:val="20"/>
                <w:szCs w:val="20"/>
              </w:rPr>
            </w:pPr>
            <w:proofErr w:type="spellStart"/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>Carbapenemase</w:t>
            </w:r>
            <w:proofErr w:type="spellEnd"/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 xml:space="preserve">-producing </w:t>
            </w:r>
            <w:proofErr w:type="spellStart"/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>Enterobacteriaceae</w:t>
            </w:r>
            <w:proofErr w:type="spellEnd"/>
          </w:p>
        </w:tc>
        <w:tc>
          <w:tcPr>
            <w:tcW w:w="5528" w:type="dxa"/>
          </w:tcPr>
          <w:p w14:paraId="48932792" w14:textId="5121F36A" w:rsidR="009F7342" w:rsidRPr="001B19D5" w:rsidRDefault="009F7342" w:rsidP="00633B1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Shaker2Lancet-Regular" w:hAnsi="Arial" w:cs="Arial"/>
                <w:sz w:val="20"/>
                <w:szCs w:val="20"/>
              </w:rPr>
            </w:pPr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>Exposure to antibiotics (</w:t>
            </w:r>
            <w:proofErr w:type="spellStart"/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>carbapenems</w:t>
            </w:r>
            <w:proofErr w:type="spellEnd"/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>); older age (≥65 years)</w:t>
            </w:r>
            <w:r w:rsidRPr="001B19D5">
              <w:rPr>
                <w:rFonts w:ascii="Arial" w:eastAsia="Shaker2Lancet-Regular" w:hAnsi="Arial" w:cs="Arial"/>
                <w:bCs/>
                <w:sz w:val="20"/>
                <w:szCs w:val="20"/>
              </w:rPr>
              <w:t xml:space="preserve">; </w:t>
            </w:r>
            <w:r w:rsidR="001F230B">
              <w:rPr>
                <w:rFonts w:ascii="Arial" w:eastAsia="Shaker2Lancet-Regular" w:hAnsi="Arial" w:cs="Arial"/>
                <w:sz w:val="20"/>
                <w:szCs w:val="20"/>
              </w:rPr>
              <w:t>p</w:t>
            </w:r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>rolonged hospital stay (≥21 days);</w:t>
            </w:r>
            <w:r w:rsidRPr="001B19D5">
              <w:rPr>
                <w:rFonts w:ascii="Arial" w:eastAsia="Shaker2Lancet-Regular" w:hAnsi="Arial" w:cs="Arial"/>
                <w:bCs/>
                <w:sz w:val="20"/>
                <w:szCs w:val="20"/>
              </w:rPr>
              <w:t xml:space="preserve"> </w:t>
            </w:r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>travel and stay in endemic area</w:t>
            </w:r>
          </w:p>
        </w:tc>
      </w:tr>
      <w:tr w:rsidR="009F7342" w:rsidRPr="001B19D5" w14:paraId="17F2D329" w14:textId="77777777" w:rsidTr="00633B11">
        <w:tc>
          <w:tcPr>
            <w:tcW w:w="5104" w:type="dxa"/>
          </w:tcPr>
          <w:p w14:paraId="554CCAF6" w14:textId="77777777" w:rsidR="009F7342" w:rsidRPr="001B19D5" w:rsidRDefault="009F7342" w:rsidP="00633B11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19D5">
              <w:rPr>
                <w:rFonts w:ascii="Arial" w:hAnsi="Arial" w:cs="Arial"/>
                <w:i/>
                <w:iCs/>
                <w:sz w:val="20"/>
                <w:szCs w:val="20"/>
              </w:rPr>
              <w:t>Pseudomonas aeruginosa</w:t>
            </w:r>
          </w:p>
          <w:p w14:paraId="7E133587" w14:textId="77777777" w:rsidR="009F7342" w:rsidRPr="00DB0302" w:rsidRDefault="009F7342" w:rsidP="00633B1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B0302">
              <w:rPr>
                <w:rFonts w:ascii="Arial" w:eastAsia="Shaker2Lancet-Regular" w:hAnsi="Arial" w:cs="Arial"/>
                <w:sz w:val="18"/>
                <w:szCs w:val="18"/>
              </w:rPr>
              <w:t>(Resistant to at least 3 classes of anti-</w:t>
            </w:r>
            <w:proofErr w:type="spellStart"/>
            <w:r w:rsidRPr="00DB0302">
              <w:rPr>
                <w:rFonts w:ascii="Arial" w:eastAsia="Shaker2Lancet-Regular" w:hAnsi="Arial" w:cs="Arial"/>
                <w:sz w:val="18"/>
                <w:szCs w:val="18"/>
              </w:rPr>
              <w:t>pseudomonal</w:t>
            </w:r>
            <w:proofErr w:type="spellEnd"/>
            <w:r w:rsidRPr="00DB0302">
              <w:rPr>
                <w:rFonts w:ascii="Arial" w:eastAsia="Shaker2Lancet-Regular" w:hAnsi="Arial" w:cs="Arial"/>
                <w:sz w:val="18"/>
                <w:szCs w:val="18"/>
              </w:rPr>
              <w:t xml:space="preserve"> drugs)</w:t>
            </w:r>
          </w:p>
        </w:tc>
        <w:tc>
          <w:tcPr>
            <w:tcW w:w="5528" w:type="dxa"/>
          </w:tcPr>
          <w:p w14:paraId="41F9670A" w14:textId="77777777" w:rsidR="009F7342" w:rsidRPr="001B19D5" w:rsidRDefault="009F7342" w:rsidP="00633B1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Shaker2Lancet-Regular" w:hAnsi="Arial" w:cs="Arial"/>
                <w:sz w:val="20"/>
                <w:szCs w:val="20"/>
              </w:rPr>
            </w:pPr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 xml:space="preserve">Exposure to antibiotics (quinolones, metronidazole, third-generation </w:t>
            </w:r>
            <w:proofErr w:type="spellStart"/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>cephalosporins</w:t>
            </w:r>
            <w:proofErr w:type="spellEnd"/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 xml:space="preserve">, </w:t>
            </w:r>
            <w:proofErr w:type="spellStart"/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>carbapenems</w:t>
            </w:r>
            <w:proofErr w:type="spellEnd"/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>); acute myeloid leukaemia; endogenous and/or water source</w:t>
            </w:r>
          </w:p>
        </w:tc>
      </w:tr>
      <w:tr w:rsidR="009F7342" w:rsidRPr="001B19D5" w14:paraId="6FAF73F9" w14:textId="77777777" w:rsidTr="00633B11">
        <w:tc>
          <w:tcPr>
            <w:tcW w:w="5104" w:type="dxa"/>
          </w:tcPr>
          <w:p w14:paraId="599B8E48" w14:textId="77777777" w:rsidR="009F7342" w:rsidRPr="001B19D5" w:rsidRDefault="009F7342" w:rsidP="00633B11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1B19D5">
              <w:rPr>
                <w:rFonts w:ascii="Arial" w:hAnsi="Arial" w:cs="Arial"/>
                <w:i/>
                <w:iCs/>
                <w:sz w:val="20"/>
                <w:szCs w:val="20"/>
              </w:rPr>
              <w:t>Acinetobacter</w:t>
            </w:r>
            <w:proofErr w:type="spellEnd"/>
            <w:r w:rsidRPr="001B19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19D5">
              <w:rPr>
                <w:rFonts w:ascii="Arial" w:hAnsi="Arial" w:cs="Arial"/>
                <w:i/>
                <w:iCs/>
                <w:sz w:val="20"/>
                <w:szCs w:val="20"/>
              </w:rPr>
              <w:t>baumannii</w:t>
            </w:r>
            <w:proofErr w:type="spellEnd"/>
          </w:p>
          <w:p w14:paraId="3FAE3773" w14:textId="77777777" w:rsidR="009F7342" w:rsidRDefault="009F7342" w:rsidP="00633B1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Shaker2Lancet-Regular" w:hAnsi="Arial" w:cs="Arial"/>
                <w:sz w:val="18"/>
                <w:szCs w:val="18"/>
              </w:rPr>
            </w:pPr>
            <w:r w:rsidRPr="00DB0302">
              <w:rPr>
                <w:rFonts w:ascii="Arial" w:eastAsia="Shaker2Lancet-Regular" w:hAnsi="Arial" w:cs="Arial"/>
                <w:sz w:val="18"/>
                <w:szCs w:val="18"/>
              </w:rPr>
              <w:t xml:space="preserve">(Resistant to more than 2 of the following drug classes: </w:t>
            </w:r>
            <w:proofErr w:type="spellStart"/>
            <w:r w:rsidRPr="00DB0302">
              <w:rPr>
                <w:rFonts w:ascii="Arial" w:eastAsia="Shaker2Lancet-Regular" w:hAnsi="Arial" w:cs="Arial"/>
                <w:sz w:val="18"/>
                <w:szCs w:val="18"/>
              </w:rPr>
              <w:t>cephalosporins</w:t>
            </w:r>
            <w:proofErr w:type="spellEnd"/>
            <w:r w:rsidRPr="00DB0302">
              <w:rPr>
                <w:rFonts w:ascii="Arial" w:eastAsia="Shaker2Lancet-Regular" w:hAnsi="Arial" w:cs="Arial"/>
                <w:sz w:val="18"/>
                <w:szCs w:val="18"/>
              </w:rPr>
              <w:t xml:space="preserve"> (antipseudomonal);</w:t>
            </w:r>
          </w:p>
          <w:p w14:paraId="199201B5" w14:textId="77777777" w:rsidR="009F7342" w:rsidRDefault="009F7342" w:rsidP="00633B1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Shaker2Lancet-Regular" w:hAnsi="Arial" w:cs="Arial"/>
                <w:sz w:val="18"/>
                <w:szCs w:val="18"/>
              </w:rPr>
            </w:pPr>
            <w:proofErr w:type="spellStart"/>
            <w:r w:rsidRPr="00DB0302">
              <w:rPr>
                <w:rFonts w:ascii="Arial" w:eastAsia="Shaker2Lancet-Regular" w:hAnsi="Arial" w:cs="Arial"/>
                <w:sz w:val="18"/>
                <w:szCs w:val="18"/>
              </w:rPr>
              <w:t>carbapenems</w:t>
            </w:r>
            <w:proofErr w:type="spellEnd"/>
            <w:r w:rsidRPr="00DB0302">
              <w:rPr>
                <w:rFonts w:ascii="Arial" w:eastAsia="Shaker2Lancet-Regular" w:hAnsi="Arial" w:cs="Arial"/>
                <w:sz w:val="18"/>
                <w:szCs w:val="18"/>
              </w:rPr>
              <w:t xml:space="preserve"> (</w:t>
            </w:r>
            <w:proofErr w:type="spellStart"/>
            <w:r w:rsidRPr="00DB0302">
              <w:rPr>
                <w:rFonts w:ascii="Arial" w:eastAsia="Shaker2Lancet-Regular" w:hAnsi="Arial" w:cs="Arial"/>
                <w:sz w:val="18"/>
                <w:szCs w:val="18"/>
              </w:rPr>
              <w:t>imipenem</w:t>
            </w:r>
            <w:proofErr w:type="spellEnd"/>
            <w:r w:rsidRPr="00DB0302">
              <w:rPr>
                <w:rFonts w:ascii="Arial" w:eastAsia="Shaker2Lancet-Regular" w:hAnsi="Arial" w:cs="Arial"/>
                <w:sz w:val="18"/>
                <w:szCs w:val="18"/>
              </w:rPr>
              <w:t xml:space="preserve"> or </w:t>
            </w:r>
            <w:proofErr w:type="spellStart"/>
            <w:r w:rsidRPr="00DB0302">
              <w:rPr>
                <w:rFonts w:ascii="Arial" w:eastAsia="Shaker2Lancet-Regular" w:hAnsi="Arial" w:cs="Arial"/>
                <w:sz w:val="18"/>
                <w:szCs w:val="18"/>
              </w:rPr>
              <w:t>meropenem</w:t>
            </w:r>
            <w:proofErr w:type="spellEnd"/>
            <w:r w:rsidRPr="00DB0302">
              <w:rPr>
                <w:rFonts w:ascii="Arial" w:eastAsia="Shaker2Lancet-Regular" w:hAnsi="Arial" w:cs="Arial"/>
                <w:sz w:val="18"/>
                <w:szCs w:val="18"/>
              </w:rPr>
              <w:t>);</w:t>
            </w:r>
          </w:p>
          <w:p w14:paraId="115848CF" w14:textId="77777777" w:rsidR="009F7342" w:rsidRDefault="009F7342" w:rsidP="00633B1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Shaker2Lancet-Regular" w:hAnsi="Arial" w:cs="Arial"/>
                <w:sz w:val="18"/>
                <w:szCs w:val="18"/>
              </w:rPr>
            </w:pPr>
            <w:r w:rsidRPr="00DB0302">
              <w:rPr>
                <w:rFonts w:ascii="Arial" w:eastAsia="Shaker2Lancet-Regular" w:hAnsi="Arial" w:cs="Arial"/>
                <w:sz w:val="18"/>
                <w:szCs w:val="18"/>
              </w:rPr>
              <w:t>penicillin (ampicillin-</w:t>
            </w:r>
            <w:proofErr w:type="spellStart"/>
            <w:r w:rsidRPr="00DB0302">
              <w:rPr>
                <w:rFonts w:ascii="Arial" w:eastAsia="Shaker2Lancet-Regular" w:hAnsi="Arial" w:cs="Arial"/>
                <w:sz w:val="18"/>
                <w:szCs w:val="18"/>
              </w:rPr>
              <w:t>sulbactam</w:t>
            </w:r>
            <w:proofErr w:type="spellEnd"/>
            <w:r w:rsidRPr="00DB0302">
              <w:rPr>
                <w:rFonts w:ascii="Arial" w:eastAsia="Shaker2Lancet-Regular" w:hAnsi="Arial" w:cs="Arial"/>
                <w:sz w:val="18"/>
                <w:szCs w:val="18"/>
              </w:rPr>
              <w:t>);</w:t>
            </w:r>
          </w:p>
          <w:p w14:paraId="02EDEEB1" w14:textId="77777777" w:rsidR="009F7342" w:rsidRDefault="009F7342" w:rsidP="00633B1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Shaker2Lancet-Regular" w:hAnsi="Arial" w:cs="Arial"/>
                <w:sz w:val="18"/>
                <w:szCs w:val="18"/>
              </w:rPr>
            </w:pPr>
            <w:r w:rsidRPr="00DB0302">
              <w:rPr>
                <w:rFonts w:ascii="Arial" w:eastAsia="Shaker2Lancet-Regular" w:hAnsi="Arial" w:cs="Arial"/>
                <w:sz w:val="18"/>
                <w:szCs w:val="18"/>
              </w:rPr>
              <w:t>fluoroquinolones (ciprofloxacin or levofloxac</w:t>
            </w:r>
            <w:r>
              <w:rPr>
                <w:rFonts w:ascii="Arial" w:eastAsia="Shaker2Lancet-Regular" w:hAnsi="Arial" w:cs="Arial"/>
                <w:sz w:val="18"/>
                <w:szCs w:val="18"/>
              </w:rPr>
              <w:t>in);</w:t>
            </w:r>
          </w:p>
          <w:p w14:paraId="7CEAA655" w14:textId="77777777" w:rsidR="009F7342" w:rsidRPr="00DB0302" w:rsidRDefault="009F7342" w:rsidP="00633B1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Shaker2Lancet-Regular" w:hAnsi="Arial" w:cs="Arial"/>
                <w:sz w:val="18"/>
                <w:szCs w:val="18"/>
              </w:rPr>
            </w:pPr>
            <w:r w:rsidRPr="00DB0302">
              <w:rPr>
                <w:rFonts w:ascii="Arial" w:eastAsia="Shaker2Lancet-Regular" w:hAnsi="Arial" w:cs="Arial"/>
                <w:sz w:val="18"/>
                <w:szCs w:val="18"/>
              </w:rPr>
              <w:t>aminoglycosides (amikacin, gentamicin, tobramycin)</w:t>
            </w:r>
          </w:p>
        </w:tc>
        <w:tc>
          <w:tcPr>
            <w:tcW w:w="5528" w:type="dxa"/>
          </w:tcPr>
          <w:p w14:paraId="50FC0743" w14:textId="60210F6F" w:rsidR="009F7342" w:rsidRPr="001B19D5" w:rsidRDefault="009F7342" w:rsidP="00633B1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Shaker2Lancet-Regular" w:hAnsi="Arial" w:cs="Arial"/>
                <w:sz w:val="20"/>
                <w:szCs w:val="20"/>
              </w:rPr>
            </w:pPr>
            <w:r w:rsidRPr="001B19D5">
              <w:rPr>
                <w:rFonts w:ascii="Arial" w:eastAsia="Shaker2Lancet-Regular" w:hAnsi="Arial" w:cs="Arial"/>
                <w:sz w:val="20"/>
                <w:szCs w:val="20"/>
              </w:rPr>
              <w:t>Intravascular catheters; trauma or burns; chronic lung disease; travel and stay in endemic area</w:t>
            </w:r>
          </w:p>
        </w:tc>
      </w:tr>
    </w:tbl>
    <w:p w14:paraId="2C5853D0" w14:textId="77777777" w:rsidR="009F7342" w:rsidRDefault="009F7342" w:rsidP="00EF009A"/>
    <w:sectPr w:rsidR="009F7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haker2Lancet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tzA1MTYxNDQ2MzRQ0lEKTi0uzszPAykwrAUAhhUQACwAAAA="/>
  </w:docVars>
  <w:rsids>
    <w:rsidRoot w:val="00E6706D"/>
    <w:rsid w:val="000076C9"/>
    <w:rsid w:val="00021FF8"/>
    <w:rsid w:val="00042582"/>
    <w:rsid w:val="000D0F26"/>
    <w:rsid w:val="000D2B0C"/>
    <w:rsid w:val="000D372C"/>
    <w:rsid w:val="00181E21"/>
    <w:rsid w:val="001D6B6B"/>
    <w:rsid w:val="001F230B"/>
    <w:rsid w:val="001F53B6"/>
    <w:rsid w:val="0027684A"/>
    <w:rsid w:val="002F3498"/>
    <w:rsid w:val="00342F06"/>
    <w:rsid w:val="00347E65"/>
    <w:rsid w:val="003A56CE"/>
    <w:rsid w:val="003B36CD"/>
    <w:rsid w:val="003D0170"/>
    <w:rsid w:val="004529ED"/>
    <w:rsid w:val="004757C0"/>
    <w:rsid w:val="004A6923"/>
    <w:rsid w:val="0058434C"/>
    <w:rsid w:val="005A5C2C"/>
    <w:rsid w:val="005B52AC"/>
    <w:rsid w:val="005E1F1D"/>
    <w:rsid w:val="00607D0E"/>
    <w:rsid w:val="00616939"/>
    <w:rsid w:val="00617028"/>
    <w:rsid w:val="00651CCA"/>
    <w:rsid w:val="00680CF8"/>
    <w:rsid w:val="0074536C"/>
    <w:rsid w:val="007A336F"/>
    <w:rsid w:val="007C2C26"/>
    <w:rsid w:val="0080549D"/>
    <w:rsid w:val="00896334"/>
    <w:rsid w:val="008F77A1"/>
    <w:rsid w:val="00945AF0"/>
    <w:rsid w:val="00954FC0"/>
    <w:rsid w:val="00991FBB"/>
    <w:rsid w:val="009F4799"/>
    <w:rsid w:val="009F7342"/>
    <w:rsid w:val="00A06970"/>
    <w:rsid w:val="00A65463"/>
    <w:rsid w:val="00A7275E"/>
    <w:rsid w:val="00A94098"/>
    <w:rsid w:val="00AA4258"/>
    <w:rsid w:val="00AF6373"/>
    <w:rsid w:val="00B15C79"/>
    <w:rsid w:val="00B4438B"/>
    <w:rsid w:val="00B46EB8"/>
    <w:rsid w:val="00C253AA"/>
    <w:rsid w:val="00C26CC5"/>
    <w:rsid w:val="00C7197C"/>
    <w:rsid w:val="00C7576B"/>
    <w:rsid w:val="00C95401"/>
    <w:rsid w:val="00CF19CA"/>
    <w:rsid w:val="00D20FDE"/>
    <w:rsid w:val="00D31D46"/>
    <w:rsid w:val="00DF685A"/>
    <w:rsid w:val="00E32995"/>
    <w:rsid w:val="00E45949"/>
    <w:rsid w:val="00E6706D"/>
    <w:rsid w:val="00EF009A"/>
    <w:rsid w:val="00F148B2"/>
    <w:rsid w:val="00F76868"/>
    <w:rsid w:val="00FA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13F7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31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34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34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ggmleone</cp:lastModifiedBy>
  <cp:revision>2</cp:revision>
  <dcterms:created xsi:type="dcterms:W3CDTF">2016-07-27T07:35:00Z</dcterms:created>
  <dcterms:modified xsi:type="dcterms:W3CDTF">2016-07-27T07:35:00Z</dcterms:modified>
</cp:coreProperties>
</file>