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B8" w:rsidRDefault="004932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324D">
        <w:rPr>
          <w:rFonts w:ascii="Times New Roman" w:hAnsi="Times New Roman" w:cs="Times New Roman"/>
          <w:b/>
          <w:sz w:val="24"/>
          <w:szCs w:val="24"/>
          <w:lang w:val="en-US"/>
        </w:rPr>
        <w:t>Table I.</w:t>
      </w:r>
      <w:r w:rsidRPr="0049324D">
        <w:rPr>
          <w:rFonts w:ascii="Times New Roman" w:hAnsi="Times New Roman" w:cs="Times New Roman"/>
          <w:sz w:val="24"/>
          <w:szCs w:val="24"/>
          <w:lang w:val="en-US"/>
        </w:rPr>
        <w:t xml:space="preserve"> Pediatric patients without underlying hematologic disease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9324D">
        <w:rPr>
          <w:rFonts w:ascii="Times New Roman" w:hAnsi="Times New Roman" w:cs="Times New Roman"/>
          <w:sz w:val="24"/>
          <w:szCs w:val="24"/>
          <w:lang w:val="en-US"/>
        </w:rPr>
        <w:t xml:space="preserve"> who developed HPV-B19-associated </w:t>
      </w:r>
      <w:r>
        <w:rPr>
          <w:rFonts w:ascii="Times New Roman" w:hAnsi="Times New Roman" w:cs="Times New Roman"/>
          <w:sz w:val="24"/>
          <w:szCs w:val="24"/>
          <w:lang w:val="en-US"/>
        </w:rPr>
        <w:t>AIHA</w:t>
      </w:r>
      <w:r w:rsidRPr="0049324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a3"/>
        <w:tblW w:w="0" w:type="auto"/>
        <w:tblLook w:val="04A0"/>
      </w:tblPr>
      <w:tblGrid>
        <w:gridCol w:w="2093"/>
        <w:gridCol w:w="1984"/>
        <w:gridCol w:w="1985"/>
        <w:gridCol w:w="2126"/>
        <w:gridCol w:w="1985"/>
        <w:gridCol w:w="2126"/>
      </w:tblGrid>
      <w:tr w:rsidR="0049324D" w:rsidRPr="00FC0656" w:rsidTr="00C832A4">
        <w:tc>
          <w:tcPr>
            <w:tcW w:w="2093" w:type="dxa"/>
          </w:tcPr>
          <w:p w:rsidR="0049324D" w:rsidRPr="00FC0656" w:rsidRDefault="00E90A02" w:rsidP="00E90A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Author, reference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0"/>
            </w:r>
          </w:p>
        </w:tc>
        <w:tc>
          <w:tcPr>
            <w:tcW w:w="1984" w:type="dxa"/>
          </w:tcPr>
          <w:p w:rsidR="0049324D" w:rsidRDefault="0049324D" w:rsidP="00E90A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Bertrand Y et al</w:t>
            </w:r>
            <w:r w:rsidR="003C7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90A02" w:rsidRPr="00FC0656" w:rsidRDefault="001345E3" w:rsidP="00E90A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</w:t>
            </w:r>
            <w:r w:rsidR="00E90A02" w:rsidRPr="00FC0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985" w:type="dxa"/>
          </w:tcPr>
          <w:p w:rsidR="0049324D" w:rsidRDefault="0049324D" w:rsidP="00E90A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Smith MA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</w:t>
            </w:r>
            <w:r w:rsidR="003C7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90A02" w:rsidRPr="00FC0656" w:rsidRDefault="00E90A02" w:rsidP="001345E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13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126" w:type="dxa"/>
          </w:tcPr>
          <w:p w:rsidR="0049324D" w:rsidRDefault="0049324D" w:rsidP="00E90A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Chambers LA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</w:t>
            </w:r>
            <w:r w:rsidR="003C7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90A02" w:rsidRPr="00FC0656" w:rsidRDefault="00E90A02" w:rsidP="001345E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13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985" w:type="dxa"/>
          </w:tcPr>
          <w:p w:rsidR="0049324D" w:rsidRDefault="0049324D" w:rsidP="00E90A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Nobili 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</w:t>
            </w:r>
            <w:r w:rsidR="003C7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90A02" w:rsidRPr="00FC0656" w:rsidRDefault="00E90A02" w:rsidP="001345E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13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126" w:type="dxa"/>
          </w:tcPr>
          <w:p w:rsidR="0049324D" w:rsidRDefault="0049324D" w:rsidP="00E90A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Giovannetti 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</w:t>
            </w:r>
            <w:r w:rsidR="003C7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90A02" w:rsidRPr="00C96211" w:rsidRDefault="00E90A02" w:rsidP="001345E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13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49324D" w:rsidRPr="00FC0656" w:rsidTr="00C832A4">
        <w:tc>
          <w:tcPr>
            <w:tcW w:w="2093" w:type="dxa"/>
          </w:tcPr>
          <w:p w:rsidR="0049324D" w:rsidRPr="00FC0656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Age/Sex</w:t>
            </w:r>
          </w:p>
        </w:tc>
        <w:tc>
          <w:tcPr>
            <w:tcW w:w="1984" w:type="dxa"/>
          </w:tcPr>
          <w:p w:rsidR="0049324D" w:rsidRPr="00FC0656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years</w:t>
            </w:r>
            <w:r w:rsidRPr="00FC0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</w:t>
            </w:r>
          </w:p>
        </w:tc>
        <w:tc>
          <w:tcPr>
            <w:tcW w:w="1985" w:type="dxa"/>
          </w:tcPr>
          <w:p w:rsidR="0049324D" w:rsidRPr="008D4659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years/F</w:t>
            </w:r>
          </w:p>
        </w:tc>
        <w:tc>
          <w:tcPr>
            <w:tcW w:w="2126" w:type="dxa"/>
          </w:tcPr>
          <w:p w:rsidR="0049324D" w:rsidRPr="008D4659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years/M</w:t>
            </w:r>
          </w:p>
        </w:tc>
        <w:tc>
          <w:tcPr>
            <w:tcW w:w="1985" w:type="dxa"/>
          </w:tcPr>
          <w:p w:rsidR="0049324D" w:rsidRPr="00D5227F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month old/M</w:t>
            </w:r>
          </w:p>
        </w:tc>
        <w:tc>
          <w:tcPr>
            <w:tcW w:w="2126" w:type="dxa"/>
          </w:tcPr>
          <w:p w:rsidR="0049324D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years/F</w:t>
            </w:r>
          </w:p>
        </w:tc>
      </w:tr>
      <w:tr w:rsidR="0049324D" w:rsidRPr="00FC0656" w:rsidTr="00C832A4">
        <w:tc>
          <w:tcPr>
            <w:tcW w:w="2093" w:type="dxa"/>
          </w:tcPr>
          <w:p w:rsidR="0049324D" w:rsidRPr="00FC0656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Hemoglobin (g/dL)</w:t>
            </w:r>
          </w:p>
        </w:tc>
        <w:tc>
          <w:tcPr>
            <w:tcW w:w="1984" w:type="dxa"/>
          </w:tcPr>
          <w:p w:rsidR="0049324D" w:rsidRPr="00FC0656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</w:tcPr>
          <w:p w:rsidR="0049324D" w:rsidRPr="008D4659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</w:p>
        </w:tc>
        <w:tc>
          <w:tcPr>
            <w:tcW w:w="2126" w:type="dxa"/>
          </w:tcPr>
          <w:p w:rsidR="0049324D" w:rsidRPr="008D4659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</w:t>
            </w:r>
          </w:p>
        </w:tc>
        <w:tc>
          <w:tcPr>
            <w:tcW w:w="1985" w:type="dxa"/>
          </w:tcPr>
          <w:p w:rsidR="0049324D" w:rsidRPr="00D5227F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2126" w:type="dxa"/>
          </w:tcPr>
          <w:p w:rsidR="0049324D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</w:tr>
      <w:tr w:rsidR="0049324D" w:rsidRPr="00D572E6" w:rsidTr="00C832A4">
        <w:tc>
          <w:tcPr>
            <w:tcW w:w="2093" w:type="dxa"/>
          </w:tcPr>
          <w:p w:rsidR="0049324D" w:rsidRPr="00FC0656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 erythroid series</w:t>
            </w:r>
          </w:p>
        </w:tc>
        <w:tc>
          <w:tcPr>
            <w:tcW w:w="1984" w:type="dxa"/>
          </w:tcPr>
          <w:p w:rsidR="0049324D" w:rsidRPr="00FC0656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Hypoplas</w:t>
            </w:r>
            <w:r w:rsidR="00461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</w:p>
        </w:tc>
        <w:tc>
          <w:tcPr>
            <w:tcW w:w="1985" w:type="dxa"/>
          </w:tcPr>
          <w:p w:rsidR="0049324D" w:rsidRPr="00FC0656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Hypoplas</w:t>
            </w:r>
            <w:r w:rsidR="00461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</w:p>
        </w:tc>
        <w:tc>
          <w:tcPr>
            <w:tcW w:w="2126" w:type="dxa"/>
          </w:tcPr>
          <w:p w:rsidR="0049324D" w:rsidRPr="00FC0656" w:rsidRDefault="00461D27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Hypoplasia</w:t>
            </w:r>
          </w:p>
        </w:tc>
        <w:tc>
          <w:tcPr>
            <w:tcW w:w="1985" w:type="dxa"/>
          </w:tcPr>
          <w:p w:rsidR="0049324D" w:rsidRPr="00D5227F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Dysplasia</w:t>
            </w:r>
            <w:r w:rsidR="00461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(no further details)</w:t>
            </w:r>
          </w:p>
        </w:tc>
        <w:tc>
          <w:tcPr>
            <w:tcW w:w="2126" w:type="dxa"/>
          </w:tcPr>
          <w:p w:rsidR="0049324D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Unknown (no BME performed)</w:t>
            </w:r>
          </w:p>
        </w:tc>
      </w:tr>
      <w:tr w:rsidR="0049324D" w:rsidRPr="00FC0656" w:rsidTr="00C832A4">
        <w:tc>
          <w:tcPr>
            <w:tcW w:w="2093" w:type="dxa"/>
          </w:tcPr>
          <w:p w:rsidR="0049324D" w:rsidRPr="00FC0656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Therapy given</w:t>
            </w:r>
          </w:p>
        </w:tc>
        <w:tc>
          <w:tcPr>
            <w:tcW w:w="1984" w:type="dxa"/>
          </w:tcPr>
          <w:p w:rsidR="0049324D" w:rsidRPr="00FC0656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PRBC transfusion</w:t>
            </w:r>
          </w:p>
        </w:tc>
        <w:tc>
          <w:tcPr>
            <w:tcW w:w="1985" w:type="dxa"/>
          </w:tcPr>
          <w:p w:rsidR="0049324D" w:rsidRPr="008D4659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Corticosteroids</w:t>
            </w:r>
          </w:p>
        </w:tc>
        <w:tc>
          <w:tcPr>
            <w:tcW w:w="2126" w:type="dxa"/>
          </w:tcPr>
          <w:p w:rsidR="0049324D" w:rsidRPr="00FC0656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Corticosteroids, IVIG, PRBC transfusion</w:t>
            </w:r>
          </w:p>
        </w:tc>
        <w:tc>
          <w:tcPr>
            <w:tcW w:w="1985" w:type="dxa"/>
          </w:tcPr>
          <w:p w:rsidR="0049324D" w:rsidRPr="00FC0656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Corticosteroids, cyclosporine A</w:t>
            </w:r>
          </w:p>
        </w:tc>
        <w:tc>
          <w:tcPr>
            <w:tcW w:w="2126" w:type="dxa"/>
          </w:tcPr>
          <w:p w:rsidR="0049324D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Corticosteroids, PRBC transfusion</w:t>
            </w:r>
          </w:p>
        </w:tc>
      </w:tr>
      <w:tr w:rsidR="0049324D" w:rsidRPr="00FC0656" w:rsidTr="00C832A4">
        <w:tc>
          <w:tcPr>
            <w:tcW w:w="2093" w:type="dxa"/>
          </w:tcPr>
          <w:p w:rsidR="0049324D" w:rsidRPr="00FC0656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Associated disease</w:t>
            </w:r>
          </w:p>
        </w:tc>
        <w:tc>
          <w:tcPr>
            <w:tcW w:w="1984" w:type="dxa"/>
          </w:tcPr>
          <w:p w:rsidR="0049324D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None</w:t>
            </w:r>
          </w:p>
        </w:tc>
        <w:tc>
          <w:tcPr>
            <w:tcW w:w="1985" w:type="dxa"/>
          </w:tcPr>
          <w:p w:rsidR="0049324D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None</w:t>
            </w:r>
          </w:p>
        </w:tc>
        <w:tc>
          <w:tcPr>
            <w:tcW w:w="2126" w:type="dxa"/>
          </w:tcPr>
          <w:p w:rsidR="0049324D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None</w:t>
            </w:r>
          </w:p>
        </w:tc>
        <w:tc>
          <w:tcPr>
            <w:tcW w:w="1985" w:type="dxa"/>
          </w:tcPr>
          <w:p w:rsidR="0049324D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Autoimmune hepatitis</w:t>
            </w:r>
          </w:p>
        </w:tc>
        <w:tc>
          <w:tcPr>
            <w:tcW w:w="2126" w:type="dxa"/>
          </w:tcPr>
          <w:p w:rsidR="0049324D" w:rsidRDefault="0049324D" w:rsidP="00C832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None</w:t>
            </w:r>
          </w:p>
        </w:tc>
      </w:tr>
    </w:tbl>
    <w:p w:rsidR="0049324D" w:rsidRPr="00FC0656" w:rsidRDefault="0049324D" w:rsidP="0049324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BM: bone marrow, </w:t>
      </w:r>
      <w:r w:rsidRPr="00FC0656">
        <w:rPr>
          <w:rFonts w:ascii="Times New Roman" w:hAnsi="Times New Roman" w:cs="Times New Roman"/>
          <w:sz w:val="24"/>
          <w:szCs w:val="24"/>
          <w:lang w:val="en-US"/>
        </w:rPr>
        <w:t>M: male, F: female</w:t>
      </w:r>
      <w:r>
        <w:rPr>
          <w:rFonts w:ascii="Times New Roman" w:hAnsi="Times New Roman" w:cs="Times New Roman"/>
          <w:sz w:val="24"/>
          <w:szCs w:val="24"/>
          <w:lang w:val="en-US"/>
        </w:rPr>
        <w:t>, PRBC: packed red blood cells, BME: bone marrow examination</w:t>
      </w:r>
    </w:p>
    <w:p w:rsidR="0049324D" w:rsidRPr="0049324D" w:rsidRDefault="0049324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9324D" w:rsidRPr="0049324D" w:rsidSect="0049324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compat/>
  <w:rsids>
    <w:rsidRoot w:val="0049324D"/>
    <w:rsid w:val="001345E3"/>
    <w:rsid w:val="001F1581"/>
    <w:rsid w:val="002708B8"/>
    <w:rsid w:val="003B75A0"/>
    <w:rsid w:val="003C7AA8"/>
    <w:rsid w:val="00461D27"/>
    <w:rsid w:val="0049324D"/>
    <w:rsid w:val="005F0C04"/>
    <w:rsid w:val="0071184A"/>
    <w:rsid w:val="00906823"/>
    <w:rsid w:val="00CF1B91"/>
    <w:rsid w:val="00E9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Elpis Mantadakis</cp:lastModifiedBy>
  <cp:revision>9</cp:revision>
  <dcterms:created xsi:type="dcterms:W3CDTF">2017-08-18T08:42:00Z</dcterms:created>
  <dcterms:modified xsi:type="dcterms:W3CDTF">2017-09-02T09:19:00Z</dcterms:modified>
</cp:coreProperties>
</file>